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D4" w:rsidRPr="003022D4" w:rsidRDefault="003022D4" w:rsidP="003022D4">
      <w:pPr>
        <w:spacing w:after="240" w:line="240" w:lineRule="auto"/>
        <w:outlineLvl w:val="1"/>
        <w:rPr>
          <w:rFonts w:ascii="Frutiger W01" w:eastAsia="Times New Roman" w:hAnsi="Frutiger W01" w:cs="Times New Roman"/>
          <w:b/>
          <w:bCs/>
          <w:color w:val="212B32"/>
          <w:sz w:val="36"/>
          <w:szCs w:val="36"/>
          <w:lang w:val="en" w:eastAsia="en-GB"/>
        </w:rPr>
      </w:pPr>
      <w:r w:rsidRPr="003022D4">
        <w:rPr>
          <w:rFonts w:ascii="Frutiger W01" w:eastAsia="Times New Roman" w:hAnsi="Frutiger W01" w:cs="Times New Roman"/>
          <w:b/>
          <w:bCs/>
          <w:color w:val="212B32"/>
          <w:sz w:val="36"/>
          <w:szCs w:val="36"/>
          <w:lang w:val="en" w:eastAsia="en-GB"/>
        </w:rPr>
        <w:t>NHS vaccination schedule</w:t>
      </w:r>
    </w:p>
    <w:p w:rsidR="003022D4" w:rsidRPr="003022D4" w:rsidRDefault="003022D4" w:rsidP="003022D4">
      <w:pPr>
        <w:shd w:val="clear" w:color="auto" w:fill="005EB8"/>
        <w:spacing w:line="240" w:lineRule="auto"/>
        <w:ind w:left="-480" w:right="-480"/>
        <w:outlineLvl w:val="2"/>
        <w:rPr>
          <w:rFonts w:ascii="Frutiger W01" w:eastAsia="Times New Roman" w:hAnsi="Frutiger W01" w:cs="Times New Roman"/>
          <w:b/>
          <w:bCs/>
          <w:color w:val="FFFFFF"/>
          <w:sz w:val="30"/>
          <w:szCs w:val="30"/>
          <w:lang w:val="en" w:eastAsia="en-GB"/>
        </w:rPr>
      </w:pPr>
      <w:r w:rsidRPr="003022D4">
        <w:rPr>
          <w:rFonts w:ascii="Frutiger W01" w:eastAsia="Times New Roman" w:hAnsi="Frutiger W01" w:cs="Times New Roman"/>
          <w:b/>
          <w:bCs/>
          <w:color w:val="FFFFFF"/>
          <w:sz w:val="30"/>
          <w:szCs w:val="30"/>
          <w:lang w:val="en" w:eastAsia="en-GB"/>
        </w:rPr>
        <w:t>Babies under 1 year old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7"/>
        <w:gridCol w:w="7309"/>
      </w:tblGrid>
      <w:tr w:rsidR="003022D4" w:rsidRPr="003022D4" w:rsidTr="003022D4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22D4" w:rsidRPr="003022D4" w:rsidRDefault="003022D4" w:rsidP="003022D4">
            <w:pPr>
              <w:spacing w:after="0" w:line="240" w:lineRule="auto"/>
              <w:ind w:left="-15" w:right="-15"/>
              <w:jc w:val="center"/>
              <w:rPr>
                <w:rFonts w:ascii="Times New Roman" w:eastAsia="Times New Roman" w:hAnsi="Times New Roman" w:cs="Times New Roman"/>
                <w:color w:val="212B32"/>
                <w:sz w:val="24"/>
                <w:szCs w:val="24"/>
                <w:lang w:eastAsia="en-GB"/>
              </w:rPr>
            </w:pPr>
            <w:r w:rsidRPr="003022D4">
              <w:rPr>
                <w:rFonts w:ascii="Times New Roman" w:eastAsia="Times New Roman" w:hAnsi="Times New Roman" w:cs="Times New Roman"/>
                <w:color w:val="212B32"/>
                <w:sz w:val="24"/>
                <w:szCs w:val="24"/>
                <w:lang w:eastAsia="en-GB"/>
              </w:rPr>
              <w:t>A table showing when vaccines are offered to babies under 1 year old</w:t>
            </w:r>
          </w:p>
        </w:tc>
      </w:tr>
      <w:tr w:rsidR="003022D4" w:rsidRPr="003022D4" w:rsidTr="003022D4">
        <w:trPr>
          <w:tblHeader/>
          <w:tblCellSpacing w:w="15" w:type="dxa"/>
        </w:trPr>
        <w:tc>
          <w:tcPr>
            <w:tcW w:w="0" w:type="auto"/>
            <w:tcBorders>
              <w:bottom w:val="single" w:sz="12" w:space="0" w:color="D8DD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22D4" w:rsidRPr="003022D4" w:rsidRDefault="003022D4" w:rsidP="00302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B32"/>
                <w:sz w:val="24"/>
                <w:szCs w:val="24"/>
                <w:lang w:eastAsia="en-GB"/>
              </w:rPr>
            </w:pPr>
            <w:r w:rsidRPr="003022D4">
              <w:rPr>
                <w:rFonts w:ascii="Times New Roman" w:eastAsia="Times New Roman" w:hAnsi="Times New Roman" w:cs="Times New Roman"/>
                <w:b/>
                <w:bCs/>
                <w:color w:val="212B32"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0" w:type="auto"/>
            <w:tcBorders>
              <w:bottom w:val="single" w:sz="12" w:space="0" w:color="D8DD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22D4" w:rsidRPr="003022D4" w:rsidRDefault="003022D4" w:rsidP="00302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B32"/>
                <w:sz w:val="24"/>
                <w:szCs w:val="24"/>
                <w:lang w:eastAsia="en-GB"/>
              </w:rPr>
            </w:pPr>
            <w:r w:rsidRPr="003022D4">
              <w:rPr>
                <w:rFonts w:ascii="Times New Roman" w:eastAsia="Times New Roman" w:hAnsi="Times New Roman" w:cs="Times New Roman"/>
                <w:b/>
                <w:bCs/>
                <w:color w:val="212B32"/>
                <w:sz w:val="24"/>
                <w:szCs w:val="24"/>
                <w:lang w:eastAsia="en-GB"/>
              </w:rPr>
              <w:t>Vaccines</w:t>
            </w:r>
          </w:p>
        </w:tc>
      </w:tr>
      <w:tr w:rsidR="003022D4" w:rsidRPr="003022D4" w:rsidTr="003022D4">
        <w:trPr>
          <w:tblCellSpacing w:w="15" w:type="dxa"/>
        </w:trPr>
        <w:tc>
          <w:tcPr>
            <w:tcW w:w="0" w:type="auto"/>
            <w:tcBorders>
              <w:bottom w:val="single" w:sz="6" w:space="0" w:color="D8DD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22D4" w:rsidRPr="003022D4" w:rsidRDefault="003022D4" w:rsidP="0030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B32"/>
                <w:sz w:val="24"/>
                <w:szCs w:val="24"/>
                <w:lang w:eastAsia="en-GB"/>
              </w:rPr>
            </w:pPr>
            <w:r w:rsidRPr="003022D4">
              <w:rPr>
                <w:rFonts w:ascii="Times New Roman" w:eastAsia="Times New Roman" w:hAnsi="Times New Roman" w:cs="Times New Roman"/>
                <w:color w:val="212B32"/>
                <w:sz w:val="24"/>
                <w:szCs w:val="24"/>
                <w:lang w:eastAsia="en-GB"/>
              </w:rPr>
              <w:t>8 weeks</w:t>
            </w:r>
          </w:p>
        </w:tc>
        <w:tc>
          <w:tcPr>
            <w:tcW w:w="0" w:type="auto"/>
            <w:tcBorders>
              <w:bottom w:val="single" w:sz="6" w:space="0" w:color="D8DD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22D4" w:rsidRPr="003022D4" w:rsidRDefault="003022D4" w:rsidP="0030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" w:history="1">
              <w:r w:rsidRPr="00C2278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GB"/>
                </w:rPr>
                <w:t>6-in-1 vaccine</w:t>
              </w:r>
            </w:hyperlink>
            <w:r w:rsidRPr="003022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6" w:history="1">
              <w:r w:rsidRPr="00C2278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GB"/>
                </w:rPr>
                <w:t>Pneumococcal (PCV) vaccine</w:t>
              </w:r>
            </w:hyperlink>
            <w:r w:rsidRPr="003022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7" w:history="1">
              <w:r w:rsidRPr="00C2278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GB"/>
                </w:rPr>
                <w:t>Rotavirus vaccine</w:t>
              </w:r>
            </w:hyperlink>
            <w:r w:rsidRPr="003022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8" w:history="1">
              <w:proofErr w:type="spellStart"/>
              <w:r w:rsidRPr="00C2278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GB"/>
                </w:rPr>
                <w:t>MenB</w:t>
              </w:r>
              <w:proofErr w:type="spellEnd"/>
            </w:hyperlink>
          </w:p>
        </w:tc>
      </w:tr>
      <w:tr w:rsidR="003022D4" w:rsidRPr="003022D4" w:rsidTr="003022D4">
        <w:trPr>
          <w:tblCellSpacing w:w="15" w:type="dxa"/>
        </w:trPr>
        <w:tc>
          <w:tcPr>
            <w:tcW w:w="0" w:type="auto"/>
            <w:tcBorders>
              <w:bottom w:val="single" w:sz="6" w:space="0" w:color="D8DD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22D4" w:rsidRPr="003022D4" w:rsidRDefault="003022D4" w:rsidP="0030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B32"/>
                <w:sz w:val="24"/>
                <w:szCs w:val="24"/>
                <w:lang w:eastAsia="en-GB"/>
              </w:rPr>
            </w:pPr>
            <w:r w:rsidRPr="003022D4">
              <w:rPr>
                <w:rFonts w:ascii="Times New Roman" w:eastAsia="Times New Roman" w:hAnsi="Times New Roman" w:cs="Times New Roman"/>
                <w:color w:val="212B32"/>
                <w:sz w:val="24"/>
                <w:szCs w:val="24"/>
                <w:lang w:eastAsia="en-GB"/>
              </w:rPr>
              <w:t>12 weeks</w:t>
            </w:r>
          </w:p>
        </w:tc>
        <w:tc>
          <w:tcPr>
            <w:tcW w:w="0" w:type="auto"/>
            <w:tcBorders>
              <w:bottom w:val="single" w:sz="6" w:space="0" w:color="D8DD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22D4" w:rsidRPr="003022D4" w:rsidRDefault="003022D4" w:rsidP="0030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" w:history="1">
              <w:r w:rsidRPr="00C2278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GB"/>
                </w:rPr>
                <w:t>6-in-1 vaccine</w:t>
              </w:r>
            </w:hyperlink>
            <w:r w:rsidRPr="003022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(2nd dose)</w:t>
            </w:r>
            <w:r w:rsidRPr="003022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10" w:history="1">
              <w:r w:rsidRPr="00C2278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GB"/>
                </w:rPr>
                <w:t>Rotavirus vaccine</w:t>
              </w:r>
            </w:hyperlink>
            <w:r w:rsidRPr="003022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(2nd dose)</w:t>
            </w:r>
          </w:p>
        </w:tc>
      </w:tr>
      <w:tr w:rsidR="003022D4" w:rsidRPr="003022D4" w:rsidTr="003022D4">
        <w:trPr>
          <w:tblCellSpacing w:w="15" w:type="dxa"/>
        </w:trPr>
        <w:tc>
          <w:tcPr>
            <w:tcW w:w="0" w:type="auto"/>
            <w:tcBorders>
              <w:bottom w:val="single" w:sz="6" w:space="0" w:color="D8DD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22D4" w:rsidRPr="003022D4" w:rsidRDefault="003022D4" w:rsidP="0030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B32"/>
                <w:sz w:val="24"/>
                <w:szCs w:val="24"/>
                <w:lang w:eastAsia="en-GB"/>
              </w:rPr>
            </w:pPr>
            <w:r w:rsidRPr="003022D4">
              <w:rPr>
                <w:rFonts w:ascii="Times New Roman" w:eastAsia="Times New Roman" w:hAnsi="Times New Roman" w:cs="Times New Roman"/>
                <w:color w:val="212B32"/>
                <w:sz w:val="24"/>
                <w:szCs w:val="24"/>
                <w:lang w:eastAsia="en-GB"/>
              </w:rPr>
              <w:t>16 weeks</w:t>
            </w:r>
          </w:p>
        </w:tc>
        <w:tc>
          <w:tcPr>
            <w:tcW w:w="0" w:type="auto"/>
            <w:tcBorders>
              <w:bottom w:val="single" w:sz="6" w:space="0" w:color="D8DD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22D4" w:rsidRPr="003022D4" w:rsidRDefault="003022D4" w:rsidP="0030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" w:history="1">
              <w:r w:rsidRPr="00C2278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GB"/>
                </w:rPr>
                <w:t>6-in-1 vaccine</w:t>
              </w:r>
            </w:hyperlink>
            <w:r w:rsidRPr="003022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(3rd dose)</w:t>
            </w:r>
            <w:r w:rsidRPr="003022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12" w:history="1">
              <w:r w:rsidRPr="00C2278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GB"/>
                </w:rPr>
                <w:t>Pneumococcal (PCV) vaccine</w:t>
              </w:r>
            </w:hyperlink>
            <w:r w:rsidRPr="003022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(2nd dose)</w:t>
            </w:r>
            <w:r w:rsidRPr="003022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13" w:history="1">
              <w:proofErr w:type="spellStart"/>
              <w:r w:rsidRPr="00C2278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GB"/>
                </w:rPr>
                <w:t>MenB</w:t>
              </w:r>
              <w:proofErr w:type="spellEnd"/>
            </w:hyperlink>
            <w:r w:rsidRPr="003022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(2nd dose)</w:t>
            </w:r>
          </w:p>
        </w:tc>
      </w:tr>
    </w:tbl>
    <w:p w:rsidR="003022D4" w:rsidRPr="003022D4" w:rsidRDefault="003022D4" w:rsidP="003022D4">
      <w:pPr>
        <w:shd w:val="clear" w:color="auto" w:fill="005EB8"/>
        <w:spacing w:line="240" w:lineRule="auto"/>
        <w:ind w:left="-480" w:right="-480"/>
        <w:outlineLvl w:val="2"/>
        <w:rPr>
          <w:rFonts w:ascii="Frutiger W01" w:eastAsia="Times New Roman" w:hAnsi="Frutiger W01" w:cs="Times New Roman"/>
          <w:b/>
          <w:bCs/>
          <w:color w:val="FFFFFF"/>
          <w:sz w:val="30"/>
          <w:szCs w:val="30"/>
          <w:lang w:val="en" w:eastAsia="en-GB"/>
        </w:rPr>
      </w:pPr>
      <w:r w:rsidRPr="003022D4">
        <w:rPr>
          <w:rFonts w:ascii="Frutiger W01" w:eastAsia="Times New Roman" w:hAnsi="Frutiger W01" w:cs="Times New Roman"/>
          <w:b/>
          <w:bCs/>
          <w:color w:val="FFFFFF"/>
          <w:sz w:val="30"/>
          <w:szCs w:val="30"/>
          <w:lang w:val="en" w:eastAsia="en-GB"/>
        </w:rPr>
        <w:t>Children aged 1 to 15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6010"/>
      </w:tblGrid>
      <w:tr w:rsidR="003022D4" w:rsidRPr="003022D4" w:rsidTr="003022D4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22D4" w:rsidRPr="003022D4" w:rsidRDefault="003022D4" w:rsidP="003022D4">
            <w:pPr>
              <w:spacing w:after="0" w:line="240" w:lineRule="auto"/>
              <w:ind w:left="-15" w:right="-15"/>
              <w:jc w:val="center"/>
              <w:rPr>
                <w:rFonts w:ascii="Times New Roman" w:eastAsia="Times New Roman" w:hAnsi="Times New Roman" w:cs="Times New Roman"/>
                <w:color w:val="212B32"/>
                <w:sz w:val="24"/>
                <w:szCs w:val="24"/>
                <w:lang w:eastAsia="en-GB"/>
              </w:rPr>
            </w:pPr>
            <w:r w:rsidRPr="003022D4">
              <w:rPr>
                <w:rFonts w:ascii="Times New Roman" w:eastAsia="Times New Roman" w:hAnsi="Times New Roman" w:cs="Times New Roman"/>
                <w:color w:val="212B32"/>
                <w:sz w:val="24"/>
                <w:szCs w:val="24"/>
                <w:lang w:eastAsia="en-GB"/>
              </w:rPr>
              <w:t>A table showing when vaccines are offered to children aged 1 to 15</w:t>
            </w:r>
          </w:p>
        </w:tc>
      </w:tr>
      <w:tr w:rsidR="003022D4" w:rsidRPr="003022D4" w:rsidTr="003022D4">
        <w:trPr>
          <w:tblHeader/>
          <w:tblCellSpacing w:w="15" w:type="dxa"/>
        </w:trPr>
        <w:tc>
          <w:tcPr>
            <w:tcW w:w="0" w:type="auto"/>
            <w:tcBorders>
              <w:bottom w:val="single" w:sz="12" w:space="0" w:color="D8DD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22D4" w:rsidRPr="003022D4" w:rsidRDefault="003022D4" w:rsidP="00302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B32"/>
                <w:sz w:val="24"/>
                <w:szCs w:val="24"/>
                <w:lang w:eastAsia="en-GB"/>
              </w:rPr>
            </w:pPr>
            <w:r w:rsidRPr="003022D4">
              <w:rPr>
                <w:rFonts w:ascii="Times New Roman" w:eastAsia="Times New Roman" w:hAnsi="Times New Roman" w:cs="Times New Roman"/>
                <w:b/>
                <w:bCs/>
                <w:color w:val="212B32"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0" w:type="auto"/>
            <w:tcBorders>
              <w:bottom w:val="single" w:sz="12" w:space="0" w:color="D8DD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22D4" w:rsidRPr="003022D4" w:rsidRDefault="003022D4" w:rsidP="00302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B32"/>
                <w:sz w:val="24"/>
                <w:szCs w:val="24"/>
                <w:lang w:eastAsia="en-GB"/>
              </w:rPr>
            </w:pPr>
            <w:r w:rsidRPr="003022D4">
              <w:rPr>
                <w:rFonts w:ascii="Times New Roman" w:eastAsia="Times New Roman" w:hAnsi="Times New Roman" w:cs="Times New Roman"/>
                <w:b/>
                <w:bCs/>
                <w:color w:val="212B32"/>
                <w:sz w:val="24"/>
                <w:szCs w:val="24"/>
                <w:lang w:eastAsia="en-GB"/>
              </w:rPr>
              <w:t>Vaccines</w:t>
            </w:r>
            <w:bookmarkStart w:id="0" w:name="_GoBack"/>
            <w:bookmarkEnd w:id="0"/>
          </w:p>
        </w:tc>
      </w:tr>
      <w:tr w:rsidR="003022D4" w:rsidRPr="003022D4" w:rsidTr="003022D4">
        <w:trPr>
          <w:tblCellSpacing w:w="15" w:type="dxa"/>
        </w:trPr>
        <w:tc>
          <w:tcPr>
            <w:tcW w:w="0" w:type="auto"/>
            <w:tcBorders>
              <w:bottom w:val="single" w:sz="6" w:space="0" w:color="D8DD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22D4" w:rsidRPr="003022D4" w:rsidRDefault="003022D4" w:rsidP="0030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B32"/>
                <w:sz w:val="24"/>
                <w:szCs w:val="24"/>
                <w:lang w:eastAsia="en-GB"/>
              </w:rPr>
            </w:pPr>
            <w:r w:rsidRPr="003022D4">
              <w:rPr>
                <w:rFonts w:ascii="Times New Roman" w:eastAsia="Times New Roman" w:hAnsi="Times New Roman" w:cs="Times New Roman"/>
                <w:color w:val="212B32"/>
                <w:sz w:val="24"/>
                <w:szCs w:val="24"/>
                <w:lang w:eastAsia="en-GB"/>
              </w:rPr>
              <w:t>1 year</w:t>
            </w:r>
          </w:p>
        </w:tc>
        <w:tc>
          <w:tcPr>
            <w:tcW w:w="0" w:type="auto"/>
            <w:tcBorders>
              <w:bottom w:val="single" w:sz="6" w:space="0" w:color="D8DD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22D4" w:rsidRPr="003022D4" w:rsidRDefault="003022D4" w:rsidP="0030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" w:history="1">
              <w:r w:rsidRPr="00C2278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GB"/>
                </w:rPr>
                <w:t>Hib/</w:t>
              </w:r>
              <w:proofErr w:type="spellStart"/>
              <w:r w:rsidRPr="00C2278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GB"/>
                </w:rPr>
                <w:t>MenC</w:t>
              </w:r>
              <w:proofErr w:type="spellEnd"/>
            </w:hyperlink>
            <w:r w:rsidRPr="003022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(1st dose)</w:t>
            </w:r>
            <w:r w:rsidRPr="003022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15" w:history="1">
              <w:r w:rsidRPr="00C2278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GB"/>
                </w:rPr>
                <w:t>MMR</w:t>
              </w:r>
            </w:hyperlink>
            <w:r w:rsidRPr="003022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(1st dose)</w:t>
            </w:r>
            <w:r w:rsidRPr="003022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16" w:history="1">
              <w:r w:rsidRPr="00C2278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GB"/>
                </w:rPr>
                <w:t>Pneumococcal (PCV) vaccine</w:t>
              </w:r>
            </w:hyperlink>
            <w:r w:rsidRPr="003022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(3rd dose)</w:t>
            </w:r>
            <w:r w:rsidRPr="003022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17" w:history="1">
              <w:proofErr w:type="spellStart"/>
              <w:r w:rsidRPr="00C2278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GB"/>
                </w:rPr>
                <w:t>MenB</w:t>
              </w:r>
              <w:proofErr w:type="spellEnd"/>
            </w:hyperlink>
            <w:r w:rsidRPr="003022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(3rd dose)</w:t>
            </w:r>
          </w:p>
        </w:tc>
      </w:tr>
      <w:tr w:rsidR="003022D4" w:rsidRPr="003022D4" w:rsidTr="003022D4">
        <w:trPr>
          <w:tblCellSpacing w:w="15" w:type="dxa"/>
        </w:trPr>
        <w:tc>
          <w:tcPr>
            <w:tcW w:w="0" w:type="auto"/>
            <w:tcBorders>
              <w:bottom w:val="single" w:sz="6" w:space="0" w:color="D8DD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22D4" w:rsidRPr="003022D4" w:rsidRDefault="003022D4" w:rsidP="0030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B32"/>
                <w:sz w:val="24"/>
                <w:szCs w:val="24"/>
                <w:lang w:eastAsia="en-GB"/>
              </w:rPr>
            </w:pPr>
            <w:r w:rsidRPr="003022D4">
              <w:rPr>
                <w:rFonts w:ascii="Times New Roman" w:eastAsia="Times New Roman" w:hAnsi="Times New Roman" w:cs="Times New Roman"/>
                <w:color w:val="212B32"/>
                <w:sz w:val="24"/>
                <w:szCs w:val="24"/>
                <w:lang w:eastAsia="en-GB"/>
              </w:rPr>
              <w:t>2 to 10 years</w:t>
            </w:r>
          </w:p>
        </w:tc>
        <w:tc>
          <w:tcPr>
            <w:tcW w:w="0" w:type="auto"/>
            <w:tcBorders>
              <w:bottom w:val="single" w:sz="6" w:space="0" w:color="D8DD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22D4" w:rsidRPr="003022D4" w:rsidRDefault="003022D4" w:rsidP="0030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8" w:history="1">
              <w:r w:rsidRPr="00C2278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GB"/>
                </w:rPr>
                <w:t>Flu vaccine</w:t>
              </w:r>
            </w:hyperlink>
            <w:r w:rsidRPr="003022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(every year)</w:t>
            </w:r>
          </w:p>
        </w:tc>
      </w:tr>
      <w:tr w:rsidR="003022D4" w:rsidRPr="003022D4" w:rsidTr="003022D4">
        <w:trPr>
          <w:tblCellSpacing w:w="15" w:type="dxa"/>
        </w:trPr>
        <w:tc>
          <w:tcPr>
            <w:tcW w:w="0" w:type="auto"/>
            <w:tcBorders>
              <w:bottom w:val="single" w:sz="6" w:space="0" w:color="D8DD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22D4" w:rsidRPr="003022D4" w:rsidRDefault="003022D4" w:rsidP="0030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B32"/>
                <w:sz w:val="24"/>
                <w:szCs w:val="24"/>
                <w:lang w:eastAsia="en-GB"/>
              </w:rPr>
            </w:pPr>
            <w:r w:rsidRPr="003022D4">
              <w:rPr>
                <w:rFonts w:ascii="Times New Roman" w:eastAsia="Times New Roman" w:hAnsi="Times New Roman" w:cs="Times New Roman"/>
                <w:color w:val="212B32"/>
                <w:sz w:val="24"/>
                <w:szCs w:val="24"/>
                <w:lang w:eastAsia="en-GB"/>
              </w:rPr>
              <w:t>3 years and 4 months</w:t>
            </w:r>
          </w:p>
        </w:tc>
        <w:tc>
          <w:tcPr>
            <w:tcW w:w="0" w:type="auto"/>
            <w:tcBorders>
              <w:bottom w:val="single" w:sz="6" w:space="0" w:color="D8DD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22D4" w:rsidRPr="003022D4" w:rsidRDefault="003022D4" w:rsidP="0030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9" w:history="1">
              <w:r w:rsidRPr="00C2278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GB"/>
                </w:rPr>
                <w:t>MMR</w:t>
              </w:r>
            </w:hyperlink>
            <w:r w:rsidRPr="003022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(2nd dose)</w:t>
            </w:r>
            <w:r w:rsidRPr="003022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20" w:history="1">
              <w:r w:rsidRPr="00C2278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GB"/>
                </w:rPr>
                <w:t>4-in-1 pre-school booster</w:t>
              </w:r>
            </w:hyperlink>
          </w:p>
        </w:tc>
      </w:tr>
      <w:tr w:rsidR="003022D4" w:rsidRPr="003022D4" w:rsidTr="003022D4">
        <w:trPr>
          <w:tblCellSpacing w:w="15" w:type="dxa"/>
        </w:trPr>
        <w:tc>
          <w:tcPr>
            <w:tcW w:w="0" w:type="auto"/>
            <w:tcBorders>
              <w:bottom w:val="single" w:sz="6" w:space="0" w:color="D8DD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22D4" w:rsidRPr="003022D4" w:rsidRDefault="003022D4" w:rsidP="0030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B32"/>
                <w:sz w:val="24"/>
                <w:szCs w:val="24"/>
                <w:lang w:eastAsia="en-GB"/>
              </w:rPr>
            </w:pPr>
            <w:r w:rsidRPr="003022D4">
              <w:rPr>
                <w:rFonts w:ascii="Times New Roman" w:eastAsia="Times New Roman" w:hAnsi="Times New Roman" w:cs="Times New Roman"/>
                <w:color w:val="212B32"/>
                <w:sz w:val="24"/>
                <w:szCs w:val="24"/>
                <w:lang w:eastAsia="en-GB"/>
              </w:rPr>
              <w:t>12 to 13 years</w:t>
            </w:r>
          </w:p>
        </w:tc>
        <w:tc>
          <w:tcPr>
            <w:tcW w:w="0" w:type="auto"/>
            <w:tcBorders>
              <w:bottom w:val="single" w:sz="6" w:space="0" w:color="D8DD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22D4" w:rsidRPr="003022D4" w:rsidRDefault="003022D4" w:rsidP="0030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1" w:history="1">
              <w:r w:rsidRPr="00C2278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GB"/>
                </w:rPr>
                <w:t>HPV vaccine</w:t>
              </w:r>
            </w:hyperlink>
          </w:p>
        </w:tc>
      </w:tr>
      <w:tr w:rsidR="003022D4" w:rsidRPr="003022D4" w:rsidTr="003022D4">
        <w:trPr>
          <w:tblCellSpacing w:w="15" w:type="dxa"/>
        </w:trPr>
        <w:tc>
          <w:tcPr>
            <w:tcW w:w="0" w:type="auto"/>
            <w:tcBorders>
              <w:bottom w:val="single" w:sz="6" w:space="0" w:color="D8DD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22D4" w:rsidRPr="003022D4" w:rsidRDefault="003022D4" w:rsidP="00302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B32"/>
                <w:sz w:val="24"/>
                <w:szCs w:val="24"/>
                <w:lang w:eastAsia="en-GB"/>
              </w:rPr>
            </w:pPr>
            <w:r w:rsidRPr="003022D4">
              <w:rPr>
                <w:rFonts w:ascii="Times New Roman" w:eastAsia="Times New Roman" w:hAnsi="Times New Roman" w:cs="Times New Roman"/>
                <w:color w:val="212B32"/>
                <w:sz w:val="24"/>
                <w:szCs w:val="24"/>
                <w:lang w:eastAsia="en-GB"/>
              </w:rPr>
              <w:t>14 years</w:t>
            </w:r>
          </w:p>
        </w:tc>
        <w:tc>
          <w:tcPr>
            <w:tcW w:w="0" w:type="auto"/>
            <w:tcBorders>
              <w:bottom w:val="single" w:sz="6" w:space="0" w:color="D8DD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22D4" w:rsidRPr="003022D4" w:rsidRDefault="003022D4" w:rsidP="00302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2" w:history="1">
              <w:r w:rsidRPr="00C2278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GB"/>
                </w:rPr>
                <w:t>3-in-1 teenage booster</w:t>
              </w:r>
            </w:hyperlink>
            <w:r w:rsidRPr="003022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hyperlink r:id="rId23" w:history="1">
              <w:proofErr w:type="spellStart"/>
              <w:r w:rsidRPr="00C2278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n-GB"/>
                </w:rPr>
                <w:t>MenACWY</w:t>
              </w:r>
              <w:proofErr w:type="spellEnd"/>
            </w:hyperlink>
          </w:p>
        </w:tc>
      </w:tr>
    </w:tbl>
    <w:p w:rsidR="003F4C1C" w:rsidRDefault="003F4C1C"/>
    <w:sectPr w:rsidR="003F4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W01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D4"/>
    <w:rsid w:val="003022D4"/>
    <w:rsid w:val="003F4C1C"/>
    <w:rsid w:val="00C2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22D4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022D4"/>
    <w:pPr>
      <w:spacing w:after="24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22D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022D4"/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022D4"/>
    <w:rPr>
      <w:color w:val="005EB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22D4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022D4"/>
    <w:pPr>
      <w:spacing w:after="24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22D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022D4"/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022D4"/>
    <w:rPr>
      <w:color w:val="005EB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8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876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0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6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6655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27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66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4329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8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vaccinations/meningitis-b-vaccine/" TargetMode="External"/><Relationship Id="rId13" Type="http://schemas.openxmlformats.org/officeDocument/2006/relationships/hyperlink" Target="https://www.nhs.uk/conditions/vaccinations/meningitis-b-vaccine/" TargetMode="External"/><Relationship Id="rId18" Type="http://schemas.openxmlformats.org/officeDocument/2006/relationships/hyperlink" Target="https://www.nhs.uk/conditions/vaccinations/child-flu-vaccin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hs.uk/conditions/vaccinations/hpv-human-papillomavirus-vaccine/" TargetMode="External"/><Relationship Id="rId7" Type="http://schemas.openxmlformats.org/officeDocument/2006/relationships/hyperlink" Target="https://www.nhs.uk/conditions/vaccinations/rotavirus-vaccine/" TargetMode="External"/><Relationship Id="rId12" Type="http://schemas.openxmlformats.org/officeDocument/2006/relationships/hyperlink" Target="https://www.nhs.uk/conditions/vaccinations/pneumococcal-vaccination/" TargetMode="External"/><Relationship Id="rId17" Type="http://schemas.openxmlformats.org/officeDocument/2006/relationships/hyperlink" Target="https://www.nhs.uk/conditions/vaccinations/meningitis-b-vaccine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nhs.uk/conditions/vaccinations/pneumococcal-vaccination/" TargetMode="External"/><Relationship Id="rId20" Type="http://schemas.openxmlformats.org/officeDocument/2006/relationships/hyperlink" Target="https://www.nhs.uk/conditions/vaccinations/4-in-1-pre-school-dtap-ipv-booster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hs.uk/conditions/vaccinations/pneumococcal-vaccination/" TargetMode="External"/><Relationship Id="rId11" Type="http://schemas.openxmlformats.org/officeDocument/2006/relationships/hyperlink" Target="https://www.nhs.uk/conditions/vaccinations/6-in-1-infant-vaccine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nhs.uk/conditions/vaccinations/6-in-1-infant-vaccine/" TargetMode="External"/><Relationship Id="rId15" Type="http://schemas.openxmlformats.org/officeDocument/2006/relationships/hyperlink" Target="https://www.nhs.uk/conditions/vaccinations/mmr-vaccine/" TargetMode="External"/><Relationship Id="rId23" Type="http://schemas.openxmlformats.org/officeDocument/2006/relationships/hyperlink" Target="https://www.nhs.uk/conditions/vaccinations/men-acwy-vaccine/" TargetMode="External"/><Relationship Id="rId10" Type="http://schemas.openxmlformats.org/officeDocument/2006/relationships/hyperlink" Target="https://www.nhs.uk/conditions/vaccinations/rotavirus-vaccine/" TargetMode="External"/><Relationship Id="rId19" Type="http://schemas.openxmlformats.org/officeDocument/2006/relationships/hyperlink" Target="https://www.nhs.uk/conditions/vaccinations/mmr-vacc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vaccinations/6-in-1-infant-vaccine/" TargetMode="External"/><Relationship Id="rId14" Type="http://schemas.openxmlformats.org/officeDocument/2006/relationships/hyperlink" Target="https://www.nhs.uk/conditions/vaccinations/hib-men-c-booster-vaccine/" TargetMode="External"/><Relationship Id="rId22" Type="http://schemas.openxmlformats.org/officeDocument/2006/relationships/hyperlink" Target="https://www.nhs.uk/conditions/vaccinations/3-in-1-teenage-boos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 Shared Services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 Morris</dc:creator>
  <cp:lastModifiedBy>Nadine  Morris</cp:lastModifiedBy>
  <cp:revision>2</cp:revision>
  <dcterms:created xsi:type="dcterms:W3CDTF">2019-08-21T07:49:00Z</dcterms:created>
  <dcterms:modified xsi:type="dcterms:W3CDTF">2019-08-21T07:52:00Z</dcterms:modified>
</cp:coreProperties>
</file>